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762031" w:rsidRPr="004D7FB4" w:rsidRDefault="004479F3" w:rsidP="004D7FB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FB4">
        <w:rPr>
          <w:rFonts w:ascii="Times New Roman" w:hAnsi="Times New Roman" w:cs="Times New Roman"/>
          <w:b/>
          <w:sz w:val="24"/>
          <w:szCs w:val="24"/>
        </w:rPr>
        <w:t>ПЕРЕЧЕНЬ КАТЕГОРИЙ ГРАЖДАН, ИМЕЮЩИХ ПРАВО ВНЕОЧЕРЕДНОГО, ПЕРВООЧЕРЕДНОГО И ПРЕИМУЩЕСТВЕННОГО ПРИЕМА В ПЕРВЫЙ КЛАСС</w:t>
      </w:r>
    </w:p>
    <w:p w14:paraId="00000003" w14:textId="6B1C8E2C" w:rsidR="00762031" w:rsidRPr="004D7FB4" w:rsidRDefault="004479F3" w:rsidP="004D7FB4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 xml:space="preserve">(из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4D7FB4">
        <w:rPr>
          <w:rFonts w:ascii="Times New Roman" w:hAnsi="Times New Roman" w:cs="Times New Roman"/>
          <w:sz w:val="24"/>
          <w:szCs w:val="24"/>
        </w:rPr>
        <w:t>Минпро</w:t>
      </w:r>
      <w:r w:rsidR="00975160" w:rsidRPr="004D7FB4">
        <w:rPr>
          <w:rFonts w:ascii="Times New Roman" w:hAnsi="Times New Roman" w:cs="Times New Roman"/>
          <w:sz w:val="24"/>
          <w:szCs w:val="24"/>
        </w:rPr>
        <w:t>свещения</w:t>
      </w:r>
      <w:proofErr w:type="spellEnd"/>
      <w:r w:rsidR="00975160" w:rsidRPr="004D7FB4">
        <w:rPr>
          <w:rFonts w:ascii="Times New Roman" w:hAnsi="Times New Roman" w:cs="Times New Roman"/>
          <w:sz w:val="24"/>
          <w:szCs w:val="24"/>
        </w:rPr>
        <w:t xml:space="preserve"> России от 02.09.2020 №</w:t>
      </w:r>
      <w:r w:rsidRPr="004D7FB4">
        <w:rPr>
          <w:rFonts w:ascii="Times New Roman" w:hAnsi="Times New Roman" w:cs="Times New Roman"/>
          <w:sz w:val="24"/>
          <w:szCs w:val="24"/>
        </w:rPr>
        <w:t>458)</w:t>
      </w:r>
    </w:p>
    <w:p w14:paraId="0DD3A80A" w14:textId="77777777" w:rsidR="004D7FB4" w:rsidRPr="004D7FB4" w:rsidRDefault="004D7FB4" w:rsidP="004D7FB4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000004" w14:textId="46E9BDDC" w:rsidR="00762031" w:rsidRPr="004D7FB4" w:rsidRDefault="0076450E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4479F3" w:rsidRPr="004D7FB4">
        <w:rPr>
          <w:rFonts w:ascii="Times New Roman" w:hAnsi="Times New Roman" w:cs="Times New Roman"/>
          <w:b/>
          <w:sz w:val="24"/>
          <w:szCs w:val="24"/>
        </w:rPr>
        <w:t>Во внеочередном порядке</w:t>
      </w:r>
      <w:r w:rsidR="004479F3" w:rsidRPr="004D7FB4">
        <w:rPr>
          <w:rFonts w:ascii="Times New Roman" w:hAnsi="Times New Roman" w:cs="Times New Roman"/>
          <w:sz w:val="24"/>
          <w:szCs w:val="24"/>
        </w:rPr>
        <w:t xml:space="preserve"> предоставляются места в общеобразовате</w:t>
      </w:r>
      <w:r w:rsidR="004479F3" w:rsidRPr="004D7FB4">
        <w:rPr>
          <w:rFonts w:ascii="Times New Roman" w:hAnsi="Times New Roman" w:cs="Times New Roman"/>
          <w:sz w:val="24"/>
          <w:szCs w:val="24"/>
        </w:rPr>
        <w:t xml:space="preserve">льных организациях, </w:t>
      </w:r>
      <w:r w:rsidR="004479F3" w:rsidRPr="004D7FB4">
        <w:rPr>
          <w:rFonts w:ascii="Times New Roman" w:hAnsi="Times New Roman" w:cs="Times New Roman"/>
          <w:b/>
          <w:sz w:val="24"/>
          <w:szCs w:val="24"/>
        </w:rPr>
        <w:t>имеющих интернат</w:t>
      </w:r>
      <w:r w:rsidR="004479F3" w:rsidRPr="004D7FB4">
        <w:rPr>
          <w:rFonts w:ascii="Times New Roman" w:hAnsi="Times New Roman" w:cs="Times New Roman"/>
          <w:sz w:val="24"/>
          <w:szCs w:val="24"/>
        </w:rPr>
        <w:t>:</w:t>
      </w:r>
    </w:p>
    <w:p w14:paraId="1E0A8405" w14:textId="45D11AFE" w:rsidR="00975160" w:rsidRPr="004D7FB4" w:rsidRDefault="00975160" w:rsidP="00D023F5">
      <w:pPr>
        <w:pStyle w:val="s1"/>
        <w:spacing w:before="0" w:beforeAutospacing="0" w:after="0" w:afterAutospacing="0" w:line="360" w:lineRule="auto"/>
        <w:ind w:firstLine="567"/>
        <w:jc w:val="both"/>
      </w:pPr>
      <w:r w:rsidRPr="004D7FB4">
        <w:t xml:space="preserve">детям, указанным в </w:t>
      </w:r>
      <w:hyperlink r:id="rId4" w:anchor="/document/10164358/entry/445" w:history="1">
        <w:r w:rsidRPr="004D7FB4">
          <w:rPr>
            <w:rStyle w:val="a5"/>
            <w:color w:val="auto"/>
            <w:u w:val="none"/>
          </w:rPr>
          <w:t>пункте 5 статьи 44</w:t>
        </w:r>
      </w:hyperlink>
      <w:r w:rsidRPr="004D7FB4">
        <w:t xml:space="preserve"> Закона Российской Федерации от 17 января 1992 г. N 2202-1 "О прокуратуре Российской Федерации</w:t>
      </w:r>
      <w:proofErr w:type="gramStart"/>
      <w:r w:rsidRPr="004D7FB4">
        <w:t>"</w:t>
      </w:r>
      <w:r w:rsidRPr="004D7FB4">
        <w:rPr>
          <w:vertAlign w:val="superscript"/>
        </w:rPr>
        <w:t> </w:t>
      </w:r>
      <w:r w:rsidRPr="004D7FB4">
        <w:t>;</w:t>
      </w:r>
      <w:proofErr w:type="gramEnd"/>
    </w:p>
    <w:p w14:paraId="147785F1" w14:textId="7AC358DC" w:rsidR="00975160" w:rsidRPr="004D7FB4" w:rsidRDefault="00975160" w:rsidP="00D023F5">
      <w:pPr>
        <w:pStyle w:val="s1"/>
        <w:spacing w:before="0" w:beforeAutospacing="0" w:after="0" w:afterAutospacing="0" w:line="360" w:lineRule="auto"/>
        <w:ind w:firstLine="567"/>
        <w:jc w:val="both"/>
      </w:pPr>
      <w:r w:rsidRPr="004D7FB4">
        <w:t xml:space="preserve">детям, указанным в </w:t>
      </w:r>
      <w:hyperlink r:id="rId5" w:anchor="/document/10103670/entry/193" w:history="1">
        <w:r w:rsidRPr="004D7FB4">
          <w:rPr>
            <w:rStyle w:val="a5"/>
            <w:color w:val="auto"/>
            <w:u w:val="none"/>
          </w:rPr>
          <w:t>пункте 3 статьи 19</w:t>
        </w:r>
      </w:hyperlink>
      <w:r w:rsidRPr="004D7FB4">
        <w:t xml:space="preserve"> Закона Российской Федерации от 26 июня 1992 г. N 3132-1 "О статусе судей в Российской Федерации";</w:t>
      </w:r>
    </w:p>
    <w:p w14:paraId="485A2506" w14:textId="224FC532" w:rsidR="00975160" w:rsidRPr="004D7FB4" w:rsidRDefault="00975160" w:rsidP="00D023F5">
      <w:pPr>
        <w:pStyle w:val="s1"/>
        <w:spacing w:before="0" w:beforeAutospacing="0" w:after="0" w:afterAutospacing="0" w:line="360" w:lineRule="auto"/>
        <w:ind w:firstLine="567"/>
        <w:jc w:val="both"/>
      </w:pPr>
      <w:r w:rsidRPr="004D7FB4">
        <w:t xml:space="preserve">детям, указанным в </w:t>
      </w:r>
      <w:hyperlink r:id="rId6" w:anchor="/document/12181539/entry/3525" w:history="1">
        <w:r w:rsidRPr="004D7FB4">
          <w:rPr>
            <w:rStyle w:val="a5"/>
            <w:color w:val="auto"/>
            <w:u w:val="none"/>
          </w:rPr>
          <w:t>части 25 статьи 35</w:t>
        </w:r>
      </w:hyperlink>
      <w:r w:rsidRPr="004D7FB4">
        <w:t xml:space="preserve"> Федерального закона от 28 декабря 2010 г. N 403-ФЗ "О Следственном комитете Российской Федерации"</w:t>
      </w:r>
      <w:r w:rsidR="004479F3">
        <w:rPr>
          <w:vertAlign w:val="superscript"/>
        </w:rPr>
        <w:t>.</w:t>
      </w:r>
    </w:p>
    <w:p w14:paraId="3D510FA0" w14:textId="77777777" w:rsidR="00DD4EAF" w:rsidRPr="004D7FB4" w:rsidRDefault="0076450E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DD4EAF" w:rsidRPr="004D7FB4">
        <w:rPr>
          <w:rFonts w:ascii="Times New Roman" w:hAnsi="Times New Roman" w:cs="Times New Roman"/>
          <w:b/>
          <w:sz w:val="24"/>
          <w:szCs w:val="24"/>
        </w:rPr>
        <w:t>В первоочередном порядке</w:t>
      </w:r>
      <w:r w:rsidR="00DD4EAF" w:rsidRPr="004D7FB4">
        <w:rPr>
          <w:rFonts w:ascii="Times New Roman" w:hAnsi="Times New Roman" w:cs="Times New Roman"/>
          <w:sz w:val="24"/>
          <w:szCs w:val="24"/>
        </w:rPr>
        <w:t xml:space="preserve"> предоставляются мес</w:t>
      </w:r>
      <w:bookmarkStart w:id="0" w:name="_GoBack"/>
      <w:bookmarkEnd w:id="0"/>
      <w:r w:rsidR="00DD4EAF" w:rsidRPr="004D7FB4">
        <w:rPr>
          <w:rFonts w:ascii="Times New Roman" w:hAnsi="Times New Roman" w:cs="Times New Roman"/>
          <w:sz w:val="24"/>
          <w:szCs w:val="24"/>
        </w:rPr>
        <w:t xml:space="preserve">та в государственных и муниципальных общеобразовательных организациях детям, военнослужащих по месту жительства их семей </w:t>
      </w:r>
      <w:r w:rsidR="00DD4EAF" w:rsidRPr="004D7FB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D4EAF" w:rsidRPr="004D7FB4">
        <w:rPr>
          <w:rFonts w:ascii="Times New Roman" w:hAnsi="Times New Roman" w:cs="Times New Roman"/>
          <w:sz w:val="24"/>
          <w:szCs w:val="24"/>
        </w:rPr>
        <w:t xml:space="preserve">Федеральный закон от 27 мая 1998 г. </w:t>
      </w:r>
      <w:r w:rsidR="00DD4EAF" w:rsidRPr="004D7FB4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DD4EAF" w:rsidRPr="004D7FB4">
        <w:rPr>
          <w:rFonts w:ascii="Times New Roman" w:hAnsi="Times New Roman" w:cs="Times New Roman"/>
          <w:sz w:val="24"/>
          <w:szCs w:val="24"/>
        </w:rPr>
        <w:t>76-ФЗ</w:t>
      </w:r>
      <w:r w:rsidR="00DD4EAF" w:rsidRPr="004D7FB4">
        <w:rPr>
          <w:rFonts w:ascii="Times New Roman" w:hAnsi="Times New Roman" w:cs="Times New Roman"/>
          <w:sz w:val="24"/>
          <w:szCs w:val="24"/>
        </w:rPr>
        <w:br/>
        <w:t>"О статусе военнослужащих"</w:t>
      </w:r>
      <w:r w:rsidR="00DD4EAF" w:rsidRPr="004D7FB4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DD4EAF" w:rsidRPr="004D7FB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anchor="/document/178792/entry/190602" w:history="1">
        <w:r w:rsidR="00DD4EAF" w:rsidRPr="004D7FB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абзацу 2 пункта 6 статьи 19</w:t>
        </w:r>
      </w:hyperlink>
      <w:r w:rsidR="00DD4EAF" w:rsidRPr="004D7FB4">
        <w:rPr>
          <w:rFonts w:ascii="Times New Roman" w:hAnsi="Times New Roman" w:cs="Times New Roman"/>
          <w:sz w:val="24"/>
          <w:szCs w:val="24"/>
        </w:rPr>
        <w:t xml:space="preserve"> </w:t>
      </w:r>
      <w:r w:rsidR="00DD4EAF" w:rsidRPr="004D7FB4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DD4EAF" w:rsidRPr="004D7FB4">
        <w:rPr>
          <w:rFonts w:ascii="Times New Roman" w:hAnsi="Times New Roman" w:cs="Times New Roman"/>
          <w:sz w:val="24"/>
          <w:szCs w:val="24"/>
        </w:rPr>
        <w:t xml:space="preserve">76-ФЗ </w:t>
      </w:r>
      <w:r w:rsidR="00DD4EAF" w:rsidRPr="004D7FB4">
        <w:rPr>
          <w:rFonts w:ascii="Times New Roman" w:hAnsi="Times New Roman" w:cs="Times New Roman"/>
          <w:sz w:val="24"/>
          <w:szCs w:val="24"/>
          <w:lang w:val="ru-RU"/>
        </w:rPr>
        <w:t>«Детям</w:t>
      </w:r>
      <w:r w:rsidR="00DD4EAF" w:rsidRPr="004D7FB4">
        <w:rPr>
          <w:rFonts w:ascii="Times New Roman" w:hAnsi="Times New Roman" w:cs="Times New Roman"/>
          <w:sz w:val="24"/>
          <w:szCs w:val="24"/>
        </w:rPr>
        <w:t xml:space="preserve"> военнослужащих по месту жительства их семей места в государственных и муниципальных общеобразовательных и </w:t>
      </w:r>
      <w:proofErr w:type="gramStart"/>
      <w:r w:rsidR="00DD4EAF" w:rsidRPr="004D7FB4">
        <w:rPr>
          <w:rFonts w:ascii="Times New Roman" w:hAnsi="Times New Roman" w:cs="Times New Roman"/>
          <w:sz w:val="24"/>
          <w:szCs w:val="24"/>
        </w:rPr>
        <w:t>дошкольных образовательных организациях</w:t>
      </w:r>
      <w:proofErr w:type="gramEnd"/>
      <w:r w:rsidR="00DD4EAF" w:rsidRPr="004D7FB4">
        <w:rPr>
          <w:rFonts w:ascii="Times New Roman" w:hAnsi="Times New Roman" w:cs="Times New Roman"/>
          <w:sz w:val="24"/>
          <w:szCs w:val="24"/>
        </w:rPr>
        <w:t xml:space="preserve"> и летних оздоровительных лагерях предоставляются в первоочередном порядке</w:t>
      </w:r>
      <w:r w:rsidR="00DD4EAF" w:rsidRPr="004D7FB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D4EAF" w:rsidRPr="004D7FB4">
        <w:rPr>
          <w:rFonts w:ascii="Times New Roman" w:hAnsi="Times New Roman" w:cs="Times New Roman"/>
          <w:sz w:val="24"/>
          <w:szCs w:val="24"/>
        </w:rPr>
        <w:t>.</w:t>
      </w:r>
    </w:p>
    <w:p w14:paraId="6EE7ACA6" w14:textId="31E51B32" w:rsidR="00C32113" w:rsidRPr="004D7FB4" w:rsidRDefault="00C32113" w:rsidP="00D023F5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FB4">
        <w:rPr>
          <w:rFonts w:ascii="Times New Roman" w:hAnsi="Times New Roman" w:cs="Times New Roman"/>
          <w:i/>
          <w:sz w:val="24"/>
          <w:szCs w:val="24"/>
        </w:rPr>
        <w:t xml:space="preserve">В целях социальной защиты граждан, призванных на военную службу по мобилизации, </w:t>
      </w:r>
      <w:hyperlink r:id="rId8" w:anchor="/document/405309425/entry/2" w:history="1">
        <w:r w:rsidRPr="004D7FB4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пунктом 2</w:t>
        </w:r>
      </w:hyperlink>
      <w:r w:rsidRPr="004D7FB4">
        <w:rPr>
          <w:rFonts w:ascii="Times New Roman" w:hAnsi="Times New Roman" w:cs="Times New Roman"/>
          <w:i/>
          <w:sz w:val="24"/>
          <w:szCs w:val="24"/>
        </w:rPr>
        <w:t xml:space="preserve"> Указа Президента Российской Федерации от 21 сентября 2022 г. </w:t>
      </w:r>
      <w:r w:rsidRPr="004D7FB4">
        <w:rPr>
          <w:rFonts w:ascii="Times New Roman" w:hAnsi="Times New Roman" w:cs="Times New Roman"/>
          <w:b/>
          <w:i/>
          <w:sz w:val="24"/>
          <w:szCs w:val="24"/>
          <w:lang w:val="ru-RU"/>
        </w:rPr>
        <w:t>№</w:t>
      </w:r>
      <w:r w:rsidRPr="004D7FB4">
        <w:rPr>
          <w:rFonts w:ascii="Times New Roman" w:hAnsi="Times New Roman" w:cs="Times New Roman"/>
          <w:b/>
          <w:i/>
          <w:sz w:val="24"/>
          <w:szCs w:val="24"/>
        </w:rPr>
        <w:t>647 "Об объявлении частичной мобилизации в Российской Федерации"</w:t>
      </w:r>
      <w:r w:rsidRPr="004D7FB4">
        <w:rPr>
          <w:rFonts w:ascii="Times New Roman" w:hAnsi="Times New Roman" w:cs="Times New Roman"/>
          <w:i/>
          <w:sz w:val="24"/>
          <w:szCs w:val="24"/>
        </w:rPr>
        <w:t xml:space="preserve"> на них распространен статус военнослужащих, проходящих военную службу по контракту.</w:t>
      </w:r>
    </w:p>
    <w:p w14:paraId="0909ADA4" w14:textId="77777777" w:rsidR="004D7FB4" w:rsidRDefault="00DD4EAF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b/>
          <w:sz w:val="24"/>
          <w:szCs w:val="24"/>
        </w:rPr>
        <w:t>В первоочередном порядке также предоставляются места</w:t>
      </w:r>
      <w:r w:rsidRPr="004D7FB4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по месту жительства независимо от формы собственности детям, указанным в </w:t>
      </w:r>
      <w:hyperlink r:id="rId9" w:anchor="/document/12182530/entry/4606" w:history="1">
        <w:r w:rsidRPr="004D7FB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6 статьи 46</w:t>
        </w:r>
      </w:hyperlink>
      <w:r w:rsidRPr="004D7FB4">
        <w:rPr>
          <w:rFonts w:ascii="Times New Roman" w:hAnsi="Times New Roman" w:cs="Times New Roman"/>
          <w:sz w:val="24"/>
          <w:szCs w:val="24"/>
        </w:rPr>
        <w:t xml:space="preserve"> Федерального закона от 7 февраля 2011 г. N 3-ФЗ </w:t>
      </w:r>
      <w:r w:rsidRPr="004D7FB4">
        <w:rPr>
          <w:rFonts w:ascii="Times New Roman" w:hAnsi="Times New Roman" w:cs="Times New Roman"/>
          <w:b/>
          <w:sz w:val="24"/>
          <w:szCs w:val="24"/>
        </w:rPr>
        <w:t>"О полиции",</w:t>
      </w:r>
      <w:r w:rsidRPr="004D7FB4">
        <w:rPr>
          <w:rFonts w:ascii="Times New Roman" w:hAnsi="Times New Roman" w:cs="Times New Roman"/>
          <w:sz w:val="24"/>
          <w:szCs w:val="24"/>
        </w:rPr>
        <w:t xml:space="preserve"> детям сотрудников органов внутренних дел, не являющихся сотрудниками полиции</w:t>
      </w:r>
      <w:r w:rsidRPr="004D7FB4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4D7FB4">
        <w:rPr>
          <w:rFonts w:ascii="Times New Roman" w:hAnsi="Times New Roman" w:cs="Times New Roman"/>
          <w:sz w:val="24"/>
          <w:szCs w:val="24"/>
        </w:rPr>
        <w:t xml:space="preserve">, и детям, указанным в </w:t>
      </w:r>
      <w:hyperlink r:id="rId10" w:anchor="/document/70291410/entry/314" w:history="1">
        <w:r w:rsidRPr="004D7FB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14 статьи 3</w:t>
        </w:r>
      </w:hyperlink>
      <w:r w:rsidRPr="004D7FB4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2012 г. N 283-ФЗ </w:t>
      </w:r>
      <w:r w:rsidRPr="004D7FB4">
        <w:rPr>
          <w:rFonts w:ascii="Times New Roman" w:hAnsi="Times New Roman" w:cs="Times New Roman"/>
          <w:b/>
          <w:sz w:val="24"/>
          <w:szCs w:val="24"/>
        </w:rPr>
        <w:t>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14:paraId="0000000A" w14:textId="53571FD4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1) сотрудника полиции;</w:t>
      </w:r>
    </w:p>
    <w:p w14:paraId="0000000B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2) сотрудника полиции, погибшего (умершего) вследствие увечья и</w:t>
      </w:r>
      <w:r w:rsidRPr="004D7FB4">
        <w:rPr>
          <w:rFonts w:ascii="Times New Roman" w:hAnsi="Times New Roman" w:cs="Times New Roman"/>
          <w:sz w:val="24"/>
          <w:szCs w:val="24"/>
        </w:rPr>
        <w:t>ли иного повреждения здоровья, полученных в связи с выполнением служебных обязанностей;</w:t>
      </w:r>
    </w:p>
    <w:p w14:paraId="0000000C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lastRenderedPageBreak/>
        <w:t>3) сотрудника полиции, умершего вследствие заболевания, полученного в период прохождения службы в полиции;</w:t>
      </w:r>
    </w:p>
    <w:p w14:paraId="0000000D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4) гражданина Российской Федерации, уволенного со службы в по</w:t>
      </w:r>
      <w:r w:rsidRPr="004D7FB4">
        <w:rPr>
          <w:rFonts w:ascii="Times New Roman" w:hAnsi="Times New Roman" w:cs="Times New Roman"/>
          <w:sz w:val="24"/>
          <w:szCs w:val="24"/>
        </w:rPr>
        <w:t>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0000000E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5) гражданина Российской Федерации, умершего в течение одного года после уво</w:t>
      </w:r>
      <w:r w:rsidRPr="004D7FB4">
        <w:rPr>
          <w:rFonts w:ascii="Times New Roman" w:hAnsi="Times New Roman" w:cs="Times New Roman"/>
          <w:sz w:val="24"/>
          <w:szCs w:val="24"/>
        </w:rPr>
        <w:t>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</w:t>
      </w:r>
      <w:r w:rsidRPr="004D7FB4">
        <w:rPr>
          <w:rFonts w:ascii="Times New Roman" w:hAnsi="Times New Roman" w:cs="Times New Roman"/>
          <w:sz w:val="24"/>
          <w:szCs w:val="24"/>
        </w:rPr>
        <w:t>ждения службы в полиции;</w:t>
      </w:r>
    </w:p>
    <w:p w14:paraId="0000000F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6) находящимся (находившимся) на иждивении сотрудника полиции, гражданина Российской Федерации, указанных в пунктах 1 – 5 настоящего абзаца.</w:t>
      </w:r>
    </w:p>
    <w:p w14:paraId="00000010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7) детям сотрудников органов внутренних дел, не являющихся сотрудниками полиции;</w:t>
      </w:r>
    </w:p>
    <w:p w14:paraId="00000011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 xml:space="preserve">8) детям </w:t>
      </w:r>
      <w:r w:rsidRPr="004D7FB4">
        <w:rPr>
          <w:rFonts w:ascii="Times New Roman" w:hAnsi="Times New Roman" w:cs="Times New Roman"/>
          <w:sz w:val="24"/>
          <w:szCs w:val="24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</w:t>
      </w:r>
      <w:r w:rsidRPr="004D7FB4">
        <w:rPr>
          <w:rFonts w:ascii="Times New Roman" w:hAnsi="Times New Roman" w:cs="Times New Roman"/>
          <w:sz w:val="24"/>
          <w:szCs w:val="24"/>
        </w:rPr>
        <w:t>нных органах Российской Федерации (далее — сотрудники);</w:t>
      </w:r>
    </w:p>
    <w:p w14:paraId="00000012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9)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00000013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10) детям сотрудника, умершего вследствие заболеван</w:t>
      </w:r>
      <w:r w:rsidRPr="004D7FB4">
        <w:rPr>
          <w:rFonts w:ascii="Times New Roman" w:hAnsi="Times New Roman" w:cs="Times New Roman"/>
          <w:sz w:val="24"/>
          <w:szCs w:val="24"/>
        </w:rPr>
        <w:t>ия, полученного в период прохождения службы в учреждениях и органах;</w:t>
      </w:r>
    </w:p>
    <w:p w14:paraId="00000014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11)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</w:t>
      </w:r>
      <w:r w:rsidRPr="004D7FB4">
        <w:rPr>
          <w:rFonts w:ascii="Times New Roman" w:hAnsi="Times New Roman" w:cs="Times New Roman"/>
          <w:sz w:val="24"/>
          <w:szCs w:val="24"/>
        </w:rPr>
        <w:t>ностей и исключивших возможность дальнейшего прохождения службы в учреждениях и органах;</w:t>
      </w:r>
    </w:p>
    <w:p w14:paraId="00000015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12)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</w:t>
      </w:r>
      <w:r w:rsidRPr="004D7FB4">
        <w:rPr>
          <w:rFonts w:ascii="Times New Roman" w:hAnsi="Times New Roman" w:cs="Times New Roman"/>
          <w:sz w:val="24"/>
          <w:szCs w:val="24"/>
        </w:rPr>
        <w:t>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14:paraId="00000016" w14:textId="77777777" w:rsidR="00762031" w:rsidRPr="004D7FB4" w:rsidRDefault="004479F3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sz w:val="24"/>
          <w:szCs w:val="24"/>
        </w:rPr>
        <w:t>13) детям, находя</w:t>
      </w:r>
      <w:r w:rsidRPr="004D7FB4">
        <w:rPr>
          <w:rFonts w:ascii="Times New Roman" w:hAnsi="Times New Roman" w:cs="Times New Roman"/>
          <w:sz w:val="24"/>
          <w:szCs w:val="24"/>
        </w:rPr>
        <w:t>щимся (находившимся) на иждивении сотрудника, гражданина Российской Федерации, указанных в пунктах 8 — 12 настоящей части.</w:t>
      </w:r>
    </w:p>
    <w:p w14:paraId="5E79F694" w14:textId="4C7C127E" w:rsidR="0076450E" w:rsidRPr="004D7FB4" w:rsidRDefault="0076450E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4D7FB4">
        <w:rPr>
          <w:rFonts w:ascii="Times New Roman" w:hAnsi="Times New Roman" w:cs="Times New Roman"/>
          <w:b/>
          <w:sz w:val="24"/>
          <w:szCs w:val="24"/>
        </w:rPr>
        <w:t>Ребенок имеет право преимущественного приема</w:t>
      </w:r>
      <w:r w:rsidRPr="004D7FB4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начального общего образования в государственную или муниципальную </w:t>
      </w:r>
      <w:r w:rsidRPr="004D7FB4">
        <w:rPr>
          <w:rFonts w:ascii="Times New Roman" w:hAnsi="Times New Roman" w:cs="Times New Roman"/>
          <w:sz w:val="24"/>
          <w:szCs w:val="24"/>
        </w:rPr>
        <w:lastRenderedPageBreak/>
        <w:t>образовательную организацию, в которой обучаются его полнородные и неполнородные брат и (или) сестра</w:t>
      </w:r>
      <w:r w:rsidRPr="004D7FB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E643B5" w14:textId="0DE93916" w:rsidR="0076450E" w:rsidRPr="004D7FB4" w:rsidRDefault="00907D37" w:rsidP="00D023F5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07D37">
        <w:rPr>
          <w:rFonts w:ascii="Times New Roman" w:hAnsi="Times New Roman" w:cs="Times New Roman"/>
          <w:i/>
          <w:sz w:val="24"/>
          <w:szCs w:val="24"/>
        </w:rPr>
        <w:t xml:space="preserve">В соответствии с п.3.1 ст.67 ФЗ-№273 </w:t>
      </w:r>
      <w:r w:rsidRPr="00907D37">
        <w:rPr>
          <w:rFonts w:ascii="Times New Roman" w:hAnsi="Times New Roman" w:cs="Times New Roman"/>
          <w:i/>
          <w:sz w:val="24"/>
          <w:szCs w:val="24"/>
        </w:rPr>
        <w:t>"Об образовании в Российской Федерации"</w:t>
      </w:r>
      <w:r w:rsidRPr="00907D3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lang w:val="ru-RU"/>
        </w:rPr>
        <w:t xml:space="preserve"> </w:t>
      </w:r>
      <w:r w:rsidR="0076450E" w:rsidRPr="004D7FB4">
        <w:rPr>
          <w:rFonts w:ascii="Times New Roman" w:hAnsi="Times New Roman" w:cs="Times New Roman"/>
          <w:i/>
          <w:sz w:val="24"/>
          <w:szCs w:val="24"/>
        </w:rPr>
        <w:t xml:space="preserve">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1" w:anchor="A960NH" w:history="1">
        <w:r w:rsidR="0076450E" w:rsidRPr="004D7FB4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частями 5</w:t>
        </w:r>
      </w:hyperlink>
      <w:r w:rsidR="0076450E" w:rsidRPr="004D7FB4">
        <w:rPr>
          <w:rFonts w:ascii="Times New Roman" w:hAnsi="Times New Roman" w:cs="Times New Roman"/>
          <w:i/>
          <w:sz w:val="24"/>
          <w:szCs w:val="24"/>
        </w:rPr>
        <w:t xml:space="preserve"> и </w:t>
      </w:r>
      <w:hyperlink r:id="rId12" w:anchor="A9A0NI" w:history="1">
        <w:r w:rsidR="0076450E" w:rsidRPr="004D7FB4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6 статьи 67 Федерального закона от 29 декабря 2012 года N 273-ФЗ "Об образовании в Российской Федерации"</w:t>
        </w:r>
      </w:hyperlink>
      <w:r w:rsidR="0076450E" w:rsidRPr="004D7FB4">
        <w:rPr>
          <w:rFonts w:ascii="Times New Roman" w:hAnsi="Times New Roman" w:cs="Times New Roman"/>
          <w:i/>
          <w:sz w:val="24"/>
          <w:szCs w:val="24"/>
        </w:rPr>
        <w:t>.".</w:t>
      </w:r>
    </w:p>
    <w:p w14:paraId="00000018" w14:textId="027B022D" w:rsidR="00762031" w:rsidRPr="004D7FB4" w:rsidRDefault="0076450E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4479F3" w:rsidRPr="004D7FB4">
        <w:rPr>
          <w:rFonts w:ascii="Times New Roman" w:hAnsi="Times New Roman" w:cs="Times New Roman"/>
          <w:b/>
          <w:sz w:val="24"/>
          <w:szCs w:val="24"/>
        </w:rPr>
        <w:t>Дети-сироты и дети, оставшиеся без попечения род</w:t>
      </w:r>
      <w:r w:rsidR="004479F3" w:rsidRPr="004D7FB4">
        <w:rPr>
          <w:rFonts w:ascii="Times New Roman" w:hAnsi="Times New Roman" w:cs="Times New Roman"/>
          <w:b/>
          <w:sz w:val="24"/>
          <w:szCs w:val="24"/>
        </w:rPr>
        <w:t>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 и федеральных государственных органов</w:t>
      </w:r>
      <w:r w:rsidR="004479F3" w:rsidRPr="004D7FB4">
        <w:rPr>
          <w:rFonts w:ascii="Times New Roman" w:hAnsi="Times New Roman" w:cs="Times New Roman"/>
          <w:sz w:val="24"/>
          <w:szCs w:val="24"/>
        </w:rPr>
        <w:t>, в которых федеральным законом предусмот</w:t>
      </w:r>
      <w:r w:rsidR="004479F3" w:rsidRPr="004D7FB4">
        <w:rPr>
          <w:rFonts w:ascii="Times New Roman" w:hAnsi="Times New Roman" w:cs="Times New Roman"/>
          <w:sz w:val="24"/>
          <w:szCs w:val="24"/>
        </w:rPr>
        <w:t>рена военная служба, дети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</w:t>
      </w:r>
      <w:r w:rsidR="004479F3" w:rsidRPr="004D7FB4">
        <w:rPr>
          <w:rFonts w:ascii="Times New Roman" w:hAnsi="Times New Roman" w:cs="Times New Roman"/>
          <w:sz w:val="24"/>
          <w:szCs w:val="24"/>
        </w:rPr>
        <w:t>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</w:t>
      </w:r>
      <w:r w:rsidR="004479F3" w:rsidRPr="004D7FB4">
        <w:rPr>
          <w:rFonts w:ascii="Times New Roman" w:hAnsi="Times New Roman" w:cs="Times New Roman"/>
          <w:sz w:val="24"/>
          <w:szCs w:val="24"/>
        </w:rPr>
        <w:t>оев Советского Союза, Героев Российской Федерации и полных кавалеров ордена Славы, дети сотрудников органов внутренних дел, дети сотрудников Федеральной службы войск национальной гвардии Российской Федерации, дети граждан, которые уволены со службы в орган</w:t>
      </w:r>
      <w:r w:rsidR="004479F3" w:rsidRPr="004D7FB4">
        <w:rPr>
          <w:rFonts w:ascii="Times New Roman" w:hAnsi="Times New Roman" w:cs="Times New Roman"/>
          <w:sz w:val="24"/>
          <w:szCs w:val="24"/>
        </w:rPr>
        <w:t>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</w:t>
      </w:r>
      <w:r w:rsidR="004479F3" w:rsidRPr="004D7FB4">
        <w:rPr>
          <w:rFonts w:ascii="Times New Roman" w:hAnsi="Times New Roman" w:cs="Times New Roman"/>
          <w:sz w:val="24"/>
          <w:szCs w:val="24"/>
        </w:rPr>
        <w:t>зационно-штатными мероприятиями и общая продолжительность службы которых составляет двадцать лет и более,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</w:t>
      </w:r>
      <w:r w:rsidR="004479F3" w:rsidRPr="004D7FB4">
        <w:rPr>
          <w:rFonts w:ascii="Times New Roman" w:hAnsi="Times New Roman" w:cs="Times New Roman"/>
          <w:sz w:val="24"/>
          <w:szCs w:val="24"/>
        </w:rPr>
        <w:t xml:space="preserve">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</w:t>
      </w:r>
      <w:r w:rsidR="004479F3" w:rsidRPr="004D7FB4">
        <w:rPr>
          <w:rFonts w:ascii="Times New Roman" w:hAnsi="Times New Roman" w:cs="Times New Roman"/>
          <w:sz w:val="24"/>
          <w:szCs w:val="24"/>
        </w:rPr>
        <w:lastRenderedPageBreak/>
        <w:t>войсках национальной гвардии Российской Федерации, д</w:t>
      </w:r>
      <w:r w:rsidR="004479F3" w:rsidRPr="004D7FB4">
        <w:rPr>
          <w:rFonts w:ascii="Times New Roman" w:hAnsi="Times New Roman" w:cs="Times New Roman"/>
          <w:sz w:val="24"/>
          <w:szCs w:val="24"/>
        </w:rPr>
        <w:t>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</w:t>
      </w:r>
      <w:r w:rsidR="004479F3" w:rsidRPr="004D7FB4">
        <w:rPr>
          <w:rFonts w:ascii="Times New Roman" w:hAnsi="Times New Roman" w:cs="Times New Roman"/>
          <w:sz w:val="24"/>
          <w:szCs w:val="24"/>
        </w:rPr>
        <w:t>ю в связи с их служебной деятельностью, дети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</w:t>
      </w:r>
      <w:r w:rsidR="004479F3" w:rsidRPr="004D7FB4">
        <w:rPr>
          <w:rFonts w:ascii="Times New Roman" w:hAnsi="Times New Roman" w:cs="Times New Roman"/>
          <w:sz w:val="24"/>
          <w:szCs w:val="24"/>
        </w:rPr>
        <w:t>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законами, пользуются преимущественным правом приема в общеобразовательные организации со специальными наименов</w:t>
      </w:r>
      <w:r w:rsidR="004479F3" w:rsidRPr="004D7FB4">
        <w:rPr>
          <w:rFonts w:ascii="Times New Roman" w:hAnsi="Times New Roman" w:cs="Times New Roman"/>
          <w:sz w:val="24"/>
          <w:szCs w:val="24"/>
        </w:rPr>
        <w:t>аниями «кадетская школа», «кадетский (морской кадетский) корпус» и «казачий кадетский корпус»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</w:t>
      </w:r>
      <w:r w:rsidR="004479F3" w:rsidRPr="004D7FB4">
        <w:rPr>
          <w:rFonts w:ascii="Times New Roman" w:hAnsi="Times New Roman" w:cs="Times New Roman"/>
          <w:sz w:val="24"/>
          <w:szCs w:val="24"/>
        </w:rPr>
        <w:t>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4D7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7FB4">
        <w:rPr>
          <w:rStyle w:val="a7"/>
          <w:rFonts w:ascii="Times New Roman" w:hAnsi="Times New Roman" w:cs="Times New Roman"/>
          <w:sz w:val="24"/>
          <w:szCs w:val="24"/>
        </w:rPr>
        <w:t>(вышеуказанные категории детей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казачества).</w:t>
      </w:r>
    </w:p>
    <w:p w14:paraId="00000019" w14:textId="77777777" w:rsidR="00762031" w:rsidRPr="004D7FB4" w:rsidRDefault="00762031" w:rsidP="00D023F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62031" w:rsidRPr="004D7FB4" w:rsidSect="004D7FB4">
      <w:pgSz w:w="11909" w:h="16834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31"/>
    <w:rsid w:val="004479F3"/>
    <w:rsid w:val="004530F0"/>
    <w:rsid w:val="004D7FB4"/>
    <w:rsid w:val="00762031"/>
    <w:rsid w:val="0076450E"/>
    <w:rsid w:val="008932AB"/>
    <w:rsid w:val="00907D37"/>
    <w:rsid w:val="00975160"/>
    <w:rsid w:val="00C32113"/>
    <w:rsid w:val="00C35D27"/>
    <w:rsid w:val="00D023F5"/>
    <w:rsid w:val="00DD4EAF"/>
    <w:rsid w:val="00EF31D8"/>
    <w:rsid w:val="00F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88610-66AC-4EA1-A4CA-B212D348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76450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6450E"/>
    <w:pPr>
      <w:ind w:left="720"/>
      <w:contextualSpacing/>
    </w:pPr>
  </w:style>
  <w:style w:type="character" w:styleId="a7">
    <w:name w:val="Emphasis"/>
    <w:basedOn w:val="a0"/>
    <w:uiPriority w:val="20"/>
    <w:qFormat/>
    <w:rsid w:val="0076450E"/>
    <w:rPr>
      <w:i/>
      <w:iCs/>
    </w:rPr>
  </w:style>
  <w:style w:type="paragraph" w:customStyle="1" w:styleId="s1">
    <w:name w:val="s_1"/>
    <w:basedOn w:val="a"/>
    <w:rsid w:val="0097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F31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s://docs.cntd.ru/document/902389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Абрамова</cp:lastModifiedBy>
  <cp:revision>5</cp:revision>
  <dcterms:created xsi:type="dcterms:W3CDTF">2023-02-14T12:51:00Z</dcterms:created>
  <dcterms:modified xsi:type="dcterms:W3CDTF">2023-02-14T12:59:00Z</dcterms:modified>
</cp:coreProperties>
</file>